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3"/>
        <w:tblW w:w="9747" w:type="dxa"/>
        <w:tblLook w:val="04A0"/>
      </w:tblPr>
      <w:tblGrid>
        <w:gridCol w:w="2660"/>
        <w:gridCol w:w="2410"/>
        <w:gridCol w:w="4677"/>
      </w:tblGrid>
      <w:tr w:rsidR="00344CAA" w:rsidRPr="003A5309" w:rsidTr="00A651F0">
        <w:trPr>
          <w:cnfStyle w:val="1000000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Регион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1000000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Сумма МРОТ, р.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1000000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Нормативная база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4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Республика Алтай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Региональное соглашение о минимальной заработной плате в </w:t>
            </w:r>
            <w:proofErr w:type="spellStart"/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</w:t>
            </w:r>
            <w:proofErr w:type="spellEnd"/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. Алтай от 24.04.2018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5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Республика Бурятия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в размере, равном МРОТ (</w:t>
            </w: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) + районный коэффициент и процентную надбавку за стаж работы 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Региональное соглашение "О минимальной месячной заработной плате на территории </w:t>
            </w:r>
            <w:proofErr w:type="spellStart"/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</w:t>
            </w:r>
            <w:proofErr w:type="gramStart"/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.Б</w:t>
            </w:r>
            <w:proofErr w:type="gramEnd"/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урятия</w:t>
            </w:r>
            <w:proofErr w:type="spellEnd"/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" от 14.03.2018 N 01.08-010-45/18</w:t>
            </w:r>
          </w:p>
        </w:tc>
      </w:tr>
      <w:tr w:rsidR="00344CAA" w:rsidRPr="003A5309" w:rsidTr="00A651F0">
        <w:trPr>
          <w:cnfStyle w:val="000000100000"/>
          <w:trHeight w:val="141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Республика Дагестан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Региональное соглашение "О минимальной заработной плате в Республике Дагестан" от 05.10.2017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Республика Ингушетия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6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в размере, равном МРОТ (</w:t>
            </w: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>) + районный коэффициент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7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8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+ районный коэффициент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9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между правительством, общественной организацией «Федерация профсоюзов» и объединениями работодателей о минимальной заработной плате на территории Брянской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Региональное соглашение о размере минимальной заработной платы во Владимирской области от 30 июня 2016 г. 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 размере 1,2 величины ПМ трудоспособного населения Волгоградской области, но не менее 12 792 руб. (с коэффициентом - 14 032 руб.)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pStyle w:val="a3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 xml:space="preserve">Соглашение о минимальной заработной плате в Волгоградской области от 5 июля 2016 г. № С-272/15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0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объединений работодателей Воронежской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Соглашение о минимальной заработной плате в Еврейской автономной области 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 руб. + выплаты за работу в особых климатических условиях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Региональное соглашение правительства Забайкальского края, Федерации профсоюзов, Объединения работодателей от 17 октября 2012 г.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Ивановская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по регулированию социальн</w:t>
            </w:r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Иркутской области от 26 января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Кабардино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 Балкарская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Решение Кабардино-Балкарской трехсторонней комиссии по регулированию социально-трудовых отношений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13 000 руб. для внебюджетных (коммерческих) фирм </w:t>
            </w:r>
          </w:p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 руб. — для бюджетников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Калининградской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Камчатский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12 792 </w:t>
            </w: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+ коэффициент 1,8 или 1,6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Камчатском крае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Карачаево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 Черкесская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1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21 471 руб.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Кузбасское региональное соглашение между Федерацией профсоюзных организаций Кузбасса, коллегией администрации и работодателями Кемеровской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2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Соглашение о социальном партнерстве в сфере труда между администрацией Костромской области, Федерацией организаций профсоюзов и объединениями работодателей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Краснодарском крае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13 949 руб.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Соглашение о размере минимальной заработной плате в Курганской области от 8 ноября 2016 г. № 11/16 г.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12 792 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Курской области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12 800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Ленинградской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Областное трехстороннее соглашение между администрацией Липецкой области, Федерацией профсоюзов, объединениями работодателей вместе с Региональным соглашением о минимальной заработной плате 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Магаданская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35 802 руб. в Северо-Эвенском городском округе </w:t>
            </w:r>
          </w:p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33 150 руб. в иных районах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Решение Областной трехсторонней комиссии по регулированию социально-трудовых отношений</w:t>
            </w:r>
          </w:p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20 361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Московское трехстороннее соглашение </w:t>
            </w:r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между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правительством Москвы, московскими объединениями профсоюзов и московскими объединениями работодателей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Соглашение о минимальной заработной плате в Московской области между правительством, Московским областным объединением организаций профсоюзов и объединениями работодателей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 руб. + северные надбавки (до 27 899 руб.)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о минимальной заработной плате в Мурманской области отменено по решению Конституционного суда.</w:t>
            </w:r>
          </w:p>
        </w:tc>
      </w:tr>
      <w:tr w:rsidR="00344CAA" w:rsidRPr="003A5309" w:rsidTr="00A651F0">
        <w:trPr>
          <w:cnfStyle w:val="000000100000"/>
          <w:trHeight w:val="383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Решение трёхсторонней комиссии округа по регулированию социально-трудовых отношений в Ненецком автономном округе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Постановление правительства Нижегородской области, Нижегородского областного союза организаций профсоюзов «</w:t>
            </w: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Облсовпроф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», объединения работодателей «Нижегородская ассоциация промышленников и предпринимателей» от 14 декабря 2016 № 849/389/А-565 Новгородская область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к Региональному соглашению между Союзом организаций профсоюзов 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Новгородской области»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15 350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Новосибирской области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3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14 651 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Омской области от 23 декабря 2015 г. № 106-РС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соглашения о минимальной заработной плате в Орловской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4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 + районный коэффициент 1,4 или 1,2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о минимальной заработной плате в Пермском крае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 + районный коэффициент 1,4 или 1,2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5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Псковская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Соглашение Государственного комитета Псковской области по труду и занятости населения от 29 декабря 2016 г. № 375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6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+ районный коэффициент 1,15, 1,2, 1,3 или 1,4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Соглашением о минимальной заработной плате в Республике Карелия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Республике Коми от 28.12.2016 № 149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7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Марий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Республика Северная </w:t>
            </w: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Осетия – Алания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8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Республика Мордовия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19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 руб. +  районный коэффициент + надбавки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Республиканское (региональное) соглашение «О минимальной заработной плате в Республике Саха (Якутия)» </w:t>
            </w:r>
          </w:p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о МРОТ республики Татарстан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Допсоглашение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о внесении изменений в региональное соглашение о минимальной заработной плате в Республике Тыва от 27 января 2016 года, от 1 сентября 2016 г.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19 408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Ст. 1 Закона от 19 июня 2000 </w:t>
            </w: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г.№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14 556 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Ростовское областное трехстороннее (региональное) соглашение между правительством, Союзом организаций профсоюзов «Федерация профсоюзов» и Союзом работодателей  </w:t>
            </w:r>
          </w:p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Ст. 1 Закона от 19 июня 2000 г. №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Региональное соглашение о минимальной заработной плате в Рязанской области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Самарская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20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19 000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 w:cs="Times New Roman"/>
                <w:sz w:val="20"/>
                <w:szCs w:val="20"/>
              </w:rPr>
              <w:t xml:space="preserve">"Региональное </w:t>
            </w:r>
            <w:hyperlink r:id="rId21" w:history="1">
              <w:r w:rsidRPr="003A5309">
                <w:rPr>
                  <w:rFonts w:ascii="Georgia" w:hAnsi="Georgia" w:cs="Times New Roman"/>
                  <w:sz w:val="20"/>
                  <w:szCs w:val="20"/>
                  <w:u w:val="single"/>
                </w:rPr>
                <w:t>соглашение</w:t>
              </w:r>
            </w:hyperlink>
            <w:r w:rsidRPr="003A5309">
              <w:rPr>
                <w:rFonts w:ascii="Georgia" w:hAnsi="Georgia" w:cs="Times New Roman"/>
                <w:sz w:val="20"/>
                <w:szCs w:val="20"/>
              </w:rPr>
              <w:t xml:space="preserve"> о минимальной заработной плате в Санкт-Петербурге на 2020 год" (Заключено в </w:t>
            </w:r>
            <w:proofErr w:type="gramStart"/>
            <w:r w:rsidRPr="003A5309">
              <w:rPr>
                <w:rFonts w:ascii="Georgia" w:hAnsi="Georgia" w:cs="Times New Roman"/>
                <w:sz w:val="20"/>
                <w:szCs w:val="20"/>
              </w:rPr>
              <w:t>г</w:t>
            </w:r>
            <w:proofErr w:type="gramEnd"/>
            <w:r w:rsidRPr="003A5309">
              <w:rPr>
                <w:rFonts w:ascii="Georgia" w:hAnsi="Georgia" w:cs="Times New Roman"/>
                <w:sz w:val="20"/>
                <w:szCs w:val="20"/>
              </w:rPr>
              <w:t>. Санкт-Петербурге 27.12.2019 N 343/19-С)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Саратовская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Соглашение о минимальной заработной плате в Саратовской области от 27 мая2016 г.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Севастополь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Смоленская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22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Тверская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23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Свердловская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Соглашение о минимальной заработной плате в Свердловской области от 1 декабря 2014 г. № 112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Сахалинская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23 442,3 -31 256,4 в зависимости от места проживания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 xml:space="preserve">Соглашение о минимальной заработной плате в Сахалинской области </w:t>
            </w:r>
          </w:p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Ставропольский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"Конгресс деловых кругов Ставрополья"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Тамбовская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Региональное соглашение о минимальной заработной плате в Тамбовской области от 19 июля 2016 г.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соглашения о величине минимальной заработной платы для внебюджетного сектора экономики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(федеральное значение, так как региональное - меньше)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Соглашение между Правительством Чеченской Республики, Республиканским союзом «Федерация профсоюзов» и республиканским объединением работодателей «О минимальной заработной плате в Чеченской Республике» от 27 июня 2016 г.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Чувашская </w:t>
            </w: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24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Чукотский автономный округ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Федеральный </w:t>
            </w:r>
            <w:hyperlink r:id="rId25" w:anchor="dst15" w:history="1">
              <w:r w:rsidRPr="003A5309">
                <w:rPr>
                  <w:rStyle w:val="a4"/>
                  <w:rFonts w:ascii="Georgia" w:hAnsi="Georgia"/>
                  <w:sz w:val="20"/>
                  <w:szCs w:val="20"/>
                </w:rPr>
                <w:t>закон</w:t>
              </w:r>
            </w:hyperlink>
            <w:r w:rsidRPr="003A5309">
              <w:rPr>
                <w:rStyle w:val="blk"/>
                <w:rFonts w:ascii="Georgia" w:hAnsi="Georgia"/>
                <w:sz w:val="20"/>
                <w:szCs w:val="20"/>
              </w:rPr>
              <w:t xml:space="preserve"> от 19.06.2000 N 82-ФЗ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16 849 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правительства ЯНАО, Некоммерческой организации «Объединение работодателей ЯНАО», Территориального объединения организаций профсоюзов от 7 октября 2016 г.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от 24 декабря 2015 г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15 769-24 260 (в зависимости от района)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Региональное соглашение о минимальной заработной плате в Томской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14 100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Региональное соглашение о минимальной заработной плате в Тульской области от 16 ноября 2015 </w:t>
            </w:r>
            <w:proofErr w:type="gram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Допсоглашение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 Региональному соглашению между областным союзом «Федерация профсоюзов», объединениями работодателей, Правительством о минимальной заработной плате в Ульяновской области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 + районные коэффициенты 1,2 или 1,7, северные надбавки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 w:cs="Times New Roman"/>
                <w:sz w:val="20"/>
                <w:szCs w:val="20"/>
              </w:rPr>
              <w:t>"</w:t>
            </w:r>
            <w:hyperlink r:id="rId26" w:history="1">
              <w:r w:rsidRPr="003A5309">
                <w:rPr>
                  <w:rFonts w:ascii="Georgia" w:hAnsi="Georgia" w:cs="Times New Roman"/>
                  <w:sz w:val="20"/>
                  <w:szCs w:val="20"/>
                  <w:u w:val="single"/>
                </w:rPr>
                <w:t>Соглашение</w:t>
              </w:r>
            </w:hyperlink>
            <w:r w:rsidRPr="003A5309">
              <w:rPr>
                <w:rFonts w:ascii="Georgia" w:hAnsi="Georgia" w:cs="Times New Roman"/>
                <w:sz w:val="20"/>
                <w:szCs w:val="20"/>
              </w:rPr>
              <w:t xml:space="preserve"> между Союзом "Хабаровское краевое объединение организаций профсоюзов", региональным объединением работодателей "Союз работодателей Хабаровского края" и Правительством Хабаровского края на 2020 - 2022 годы"</w:t>
            </w: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hAnsi="Georgia"/>
                <w:sz w:val="20"/>
                <w:szCs w:val="20"/>
              </w:rPr>
              <w:t>ХМАО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12 792+коэффиенты и надбавки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Трехстороннее соглашение «О минимальной заработной плате в Ханты- Мансийском автономном округе – </w:t>
            </w: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Югре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» от 31 марта 2016 г. </w:t>
            </w:r>
          </w:p>
        </w:tc>
      </w:tr>
      <w:tr w:rsidR="00344CAA" w:rsidRPr="003A5309" w:rsidTr="00A651F0">
        <w:trPr>
          <w:cnfStyle w:val="00000001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12 792+коэффиенты и надбавки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01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Региональноме</w:t>
            </w:r>
            <w:proofErr w:type="spellEnd"/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соглашению о минимальной заработной плате в Тюменской области от 30 апреля 2014 г. </w:t>
            </w:r>
          </w:p>
          <w:p w:rsidR="00344CAA" w:rsidRPr="003A5309" w:rsidRDefault="00344CAA" w:rsidP="00A651F0">
            <w:pPr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</w:tr>
      <w:tr w:rsidR="00344CAA" w:rsidRPr="003A5309" w:rsidTr="00A651F0">
        <w:trPr>
          <w:cnfStyle w:val="000000100000"/>
        </w:trPr>
        <w:tc>
          <w:tcPr>
            <w:cnfStyle w:val="001000000000"/>
            <w:tcW w:w="2660" w:type="dxa"/>
          </w:tcPr>
          <w:p w:rsidR="00344CAA" w:rsidRPr="003A5309" w:rsidRDefault="00344CAA" w:rsidP="00A651F0">
            <w:pPr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410" w:type="dxa"/>
          </w:tcPr>
          <w:p w:rsidR="00344CAA" w:rsidRPr="003A5309" w:rsidRDefault="00344CAA" w:rsidP="00A651F0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13 949</w:t>
            </w:r>
          </w:p>
        </w:tc>
        <w:tc>
          <w:tcPr>
            <w:tcW w:w="4677" w:type="dxa"/>
          </w:tcPr>
          <w:p w:rsidR="00344CAA" w:rsidRPr="003A5309" w:rsidRDefault="00344CAA" w:rsidP="00A651F0">
            <w:pPr>
              <w:cnfStyle w:val="0000001000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A53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Региональное соглашение о минимальной заработной плате в Удмуртской Республике от 30 ноября 2015 </w:t>
            </w:r>
          </w:p>
        </w:tc>
      </w:tr>
    </w:tbl>
    <w:p w:rsidR="00FD18EE" w:rsidRDefault="00344CAA"/>
    <w:sectPr w:rsidR="00FD18EE" w:rsidSect="0062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CAA"/>
    <w:rsid w:val="00344CAA"/>
    <w:rsid w:val="006211BD"/>
    <w:rsid w:val="006E172F"/>
    <w:rsid w:val="007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CAA"/>
    <w:rPr>
      <w:color w:val="0000FF"/>
      <w:u w:val="single"/>
    </w:rPr>
  </w:style>
  <w:style w:type="character" w:customStyle="1" w:styleId="blk">
    <w:name w:val="blk"/>
    <w:basedOn w:val="a0"/>
    <w:rsid w:val="00344CAA"/>
  </w:style>
  <w:style w:type="table" w:styleId="1-3">
    <w:name w:val="Medium Shading 1 Accent 3"/>
    <w:basedOn w:val="a1"/>
    <w:uiPriority w:val="63"/>
    <w:rsid w:val="00344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912/3d0cac60971a511280cbba229d9b6329c07731f7/" TargetMode="External"/><Relationship Id="rId13" Type="http://schemas.openxmlformats.org/officeDocument/2006/relationships/hyperlink" Target="http://www.consultant.ru/document/cons_doc_LAW_341912/3d0cac60971a511280cbba229d9b6329c07731f7/" TargetMode="External"/><Relationship Id="rId18" Type="http://schemas.openxmlformats.org/officeDocument/2006/relationships/hyperlink" Target="http://www.consultant.ru/document/cons_doc_LAW_341912/3d0cac60971a511280cbba229d9b6329c07731f7/" TargetMode="External"/><Relationship Id="rId26" Type="http://schemas.openxmlformats.org/officeDocument/2006/relationships/hyperlink" Target="https://normativ.kontur.ru/document?moduleid=127&amp;documentid=25125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78&amp;documentid=40295#l1" TargetMode="External"/><Relationship Id="rId7" Type="http://schemas.openxmlformats.org/officeDocument/2006/relationships/hyperlink" Target="http://www.consultant.ru/document/cons_doc_LAW_341912/3d0cac60971a511280cbba229d9b6329c07731f7/" TargetMode="External"/><Relationship Id="rId12" Type="http://schemas.openxmlformats.org/officeDocument/2006/relationships/hyperlink" Target="http://www.consultant.ru/document/cons_doc_LAW_341912/3d0cac60971a511280cbba229d9b6329c07731f7/" TargetMode="External"/><Relationship Id="rId17" Type="http://schemas.openxmlformats.org/officeDocument/2006/relationships/hyperlink" Target="http://www.consultant.ru/document/cons_doc_LAW_341912/3d0cac60971a511280cbba229d9b6329c07731f7/" TargetMode="External"/><Relationship Id="rId25" Type="http://schemas.openxmlformats.org/officeDocument/2006/relationships/hyperlink" Target="http://www.consultant.ru/document/cons_doc_LAW_341912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1912/3d0cac60971a511280cbba229d9b6329c07731f7/" TargetMode="External"/><Relationship Id="rId20" Type="http://schemas.openxmlformats.org/officeDocument/2006/relationships/hyperlink" Target="http://www.consultant.ru/document/cons_doc_LAW_34191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912/3d0cac60971a511280cbba229d9b6329c07731f7/" TargetMode="External"/><Relationship Id="rId11" Type="http://schemas.openxmlformats.org/officeDocument/2006/relationships/hyperlink" Target="http://www.consultant.ru/document/cons_doc_LAW_341912/3d0cac60971a511280cbba229d9b6329c07731f7/" TargetMode="External"/><Relationship Id="rId24" Type="http://schemas.openxmlformats.org/officeDocument/2006/relationships/hyperlink" Target="http://www.consultant.ru/document/cons_doc_LAW_341912/3d0cac60971a511280cbba229d9b6329c07731f7/" TargetMode="External"/><Relationship Id="rId5" Type="http://schemas.openxmlformats.org/officeDocument/2006/relationships/hyperlink" Target="http://www.consultant.ru/document/cons_doc_LAW_341912/3d0cac60971a511280cbba229d9b6329c07731f7/" TargetMode="External"/><Relationship Id="rId15" Type="http://schemas.openxmlformats.org/officeDocument/2006/relationships/hyperlink" Target="http://www.consultant.ru/document/cons_doc_LAW_341912/3d0cac60971a511280cbba229d9b6329c07731f7/" TargetMode="External"/><Relationship Id="rId23" Type="http://schemas.openxmlformats.org/officeDocument/2006/relationships/hyperlink" Target="http://www.consultant.ru/document/cons_doc_LAW_341912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1912/3d0cac60971a511280cbba229d9b6329c07731f7/" TargetMode="External"/><Relationship Id="rId19" Type="http://schemas.openxmlformats.org/officeDocument/2006/relationships/hyperlink" Target="http://www.consultant.ru/document/cons_doc_LAW_341912/3d0cac60971a511280cbba229d9b6329c07731f7/" TargetMode="External"/><Relationship Id="rId4" Type="http://schemas.openxmlformats.org/officeDocument/2006/relationships/hyperlink" Target="http://www.consultant.ru/document/cons_doc_LAW_341912/3d0cac60971a511280cbba229d9b6329c07731f7/" TargetMode="External"/><Relationship Id="rId9" Type="http://schemas.openxmlformats.org/officeDocument/2006/relationships/hyperlink" Target="http://www.consultant.ru/document/cons_doc_LAW_341912/3d0cac60971a511280cbba229d9b6329c07731f7/" TargetMode="External"/><Relationship Id="rId14" Type="http://schemas.openxmlformats.org/officeDocument/2006/relationships/hyperlink" Target="http://www.consultant.ru/document/cons_doc_LAW_341912/3d0cac60971a511280cbba229d9b6329c07731f7/" TargetMode="External"/><Relationship Id="rId22" Type="http://schemas.openxmlformats.org/officeDocument/2006/relationships/hyperlink" Target="http://www.consultant.ru/document/cons_doc_LAW_341912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2249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2020-12-10T11:31:00Z</dcterms:created>
  <dcterms:modified xsi:type="dcterms:W3CDTF">2020-12-10T11:32:00Z</dcterms:modified>
</cp:coreProperties>
</file>